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E670AC">
      <w:pPr>
        <w:spacing w:before="166" w:after="83"/>
        <w:ind w:left="0" w:leftChars="0" w:firstLine="0" w:firstLineChars="0"/>
        <w:rPr>
          <w:sz w:val="48"/>
        </w:rPr>
      </w:pPr>
      <w:bookmarkStart w:id="0" w:name="OLE_LINK1"/>
      <w:bookmarkStart w:id="1" w:name="OLE_LINK2"/>
    </w:p>
    <w:p w14:paraId="5A3E38D4">
      <w:pPr>
        <w:spacing w:before="166" w:after="83"/>
        <w:ind w:firstLine="0" w:firstLineChars="0"/>
        <w:rPr>
          <w:sz w:val="48"/>
        </w:rPr>
      </w:pPr>
    </w:p>
    <w:p w14:paraId="4ED8389D">
      <w:pPr>
        <w:spacing w:before="166" w:after="83"/>
        <w:ind w:left="0" w:leftChars="0" w:firstLine="0" w:firstLineChars="0"/>
        <w:rPr>
          <w:sz w:val="48"/>
        </w:rPr>
      </w:pPr>
    </w:p>
    <w:p w14:paraId="5234D5E8">
      <w:pPr>
        <w:spacing w:before="166" w:after="83"/>
        <w:ind w:firstLine="0" w:firstLineChars="0"/>
      </w:pPr>
    </w:p>
    <w:p w14:paraId="138EEAE2">
      <w:pPr>
        <w:spacing w:before="166" w:after="83"/>
        <w:ind w:firstLine="0" w:firstLineChars="0"/>
      </w:pPr>
    </w:p>
    <w:p w14:paraId="59A6257C">
      <w:pPr>
        <w:spacing w:before="166" w:after="83"/>
        <w:ind w:firstLine="0" w:firstLineChars="0"/>
      </w:pPr>
    </w:p>
    <w:p w14:paraId="39D8A9BD">
      <w:pPr>
        <w:spacing w:before="166" w:after="83"/>
        <w:ind w:firstLine="0" w:firstLineChars="0"/>
      </w:pPr>
    </w:p>
    <w:p w14:paraId="05280CAD">
      <w:pPr>
        <w:spacing w:before="166" w:after="83"/>
        <w:ind w:firstLine="0" w:firstLineChars="0"/>
      </w:pPr>
    </w:p>
    <w:p w14:paraId="7DE3F12C">
      <w:pPr>
        <w:spacing w:before="166" w:after="83"/>
        <w:ind w:firstLine="0" w:firstLineChars="0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80010</wp:posOffset>
                </wp:positionV>
                <wp:extent cx="5263515" cy="152400"/>
                <wp:effectExtent l="19050" t="19050" r="26035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3515" cy="152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50000"/>
                          </a:schemeClr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B5CDE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4pt;margin-top:6.3pt;height:12pt;width:414.45pt;z-index:251659264;mso-width-relative:page;mso-height-relative:page;" fillcolor="#203864 [1608]" filled="t" stroked="t" coordsize="21600,21600" o:gfxdata="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EXV0KXWAAAABgEAAA8AAAAA&#10;AAAAAQAgAAAAIgAAAGRycy9kb3ducmV2LnhtbFBLAQIUABQAAAAIAIdO4kAutIE3FgIAAEwEAAAO&#10;AAAAAAAAAAEAIAAAACUBAABkcnMvZTJvRG9jLnhtbFBLBQYAAAAABgAGAFkBAACtBQAAAAA=&#10;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 w14:paraId="0AB5CDE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64F5F064">
      <w:pPr>
        <w:pStyle w:val="15"/>
        <w:jc w:val="center"/>
        <w:rPr>
          <w:sz w:val="48"/>
        </w:rPr>
      </w:pPr>
      <w:r>
        <w:rPr>
          <w:rFonts w:hint="eastAsia" w:ascii="黑体" w:eastAsia="黑体"/>
          <w:b/>
          <w:sz w:val="52"/>
          <w:szCs w:val="52"/>
          <w:lang w:val="en-US" w:eastAsia="zh-CN"/>
        </w:rPr>
        <w:t>上海市教师职称评审</w:t>
      </w:r>
      <w:r>
        <w:rPr>
          <w:rFonts w:hint="eastAsia" w:ascii="黑体" w:eastAsia="黑体"/>
          <w:b/>
          <w:sz w:val="52"/>
          <w:szCs w:val="52"/>
        </w:rPr>
        <w:t>平台</w:t>
      </w:r>
    </w:p>
    <w:p w14:paraId="36196D8D">
      <w:pPr>
        <w:pStyle w:val="15"/>
        <w:jc w:val="center"/>
        <w:rPr>
          <w:rFonts w:ascii="黑体" w:eastAsia="黑体"/>
          <w:b/>
          <w:sz w:val="52"/>
          <w:szCs w:val="52"/>
        </w:rPr>
      </w:pPr>
      <w:r>
        <w:rPr>
          <w:rFonts w:hint="eastAsia" w:ascii="黑体" w:eastAsia="黑体"/>
          <w:b/>
          <w:sz w:val="52"/>
          <w:szCs w:val="52"/>
          <w:lang w:val="en-US" w:eastAsia="zh-CN"/>
        </w:rPr>
        <w:t>【校级管理员】</w:t>
      </w:r>
      <w:r>
        <w:rPr>
          <w:rFonts w:hint="eastAsia" w:ascii="黑体" w:eastAsia="黑体"/>
          <w:b/>
          <w:sz w:val="52"/>
          <w:szCs w:val="52"/>
        </w:rPr>
        <w:t>操作手册</w:t>
      </w:r>
    </w:p>
    <w:p w14:paraId="3FC65829">
      <w:pPr>
        <w:spacing w:before="166" w:after="83"/>
        <w:ind w:firstLine="0" w:firstLineChars="0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178435</wp:posOffset>
                </wp:positionV>
                <wp:extent cx="5263515" cy="152400"/>
                <wp:effectExtent l="19050" t="19050" r="26035" b="1905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3515" cy="1524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50000"/>
                          </a:schemeClr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A962C6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75pt;margin-top:14.05pt;height:12pt;width:414.45pt;z-index:251660288;mso-width-relative:page;mso-height-relative:page;" fillcolor="#203864 [1608]" filled="t" stroked="t" coordsize="21600,21600" o:gfxdata="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w44KrNUAAAAHAQAADwAAAAAA&#10;AAABACAAAAAiAAAAZHJzL2Rvd25yZXYueG1sUEsBAhQAFAAAAAgAh07iQJEDaC0WAgAATAQAAA4A&#10;AAAAAAAAAQAgAAAAJAEAAGRycy9lMm9Eb2MueG1sUEsFBgAAAAAGAAYAWQEAAKwFAAAAAA==&#10;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 w14:paraId="06A962C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639AB4E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</w:p>
    <w:p w14:paraId="45227315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>技术电话1：19067126614</w:t>
      </w:r>
      <w:r>
        <w:rPr>
          <w:rFonts w:hint="eastAsia" w:cs="Times New Roman"/>
          <w:b/>
          <w:bCs/>
          <w:sz w:val="28"/>
          <w:szCs w:val="28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>(优先拨打)</w:t>
      </w:r>
    </w:p>
    <w:p w14:paraId="5D9D2900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>技术电话2：15210967370</w:t>
      </w:r>
    </w:p>
    <w:p w14:paraId="4534B7AE">
      <w:pPr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 w:bidi="ar-SA"/>
        </w:rPr>
        <w:t xml:space="preserve">工作时间：法定工作日上午8:40--12:00 下午13:40--17:30 </w:t>
      </w:r>
    </w:p>
    <w:p w14:paraId="1D55D2BA">
      <w:pPr>
        <w:spacing w:before="166" w:after="83"/>
        <w:ind w:firstLine="0" w:firstLineChars="0"/>
        <w:rPr>
          <w:rFonts w:asciiTheme="majorEastAsia" w:hAnsiTheme="majorEastAsia" w:eastAsiaTheme="majorEastAsia"/>
          <w:b/>
          <w:sz w:val="28"/>
          <w:szCs w:val="28"/>
        </w:rPr>
      </w:pPr>
    </w:p>
    <w:p w14:paraId="047C3DC3">
      <w:pPr>
        <w:spacing w:before="166" w:after="83"/>
        <w:ind w:firstLine="0" w:firstLineChars="0"/>
        <w:rPr>
          <w:rFonts w:asciiTheme="majorEastAsia" w:hAnsiTheme="majorEastAsia" w:eastAsiaTheme="majorEastAsia"/>
          <w:b/>
          <w:sz w:val="28"/>
          <w:szCs w:val="28"/>
        </w:rPr>
      </w:pPr>
    </w:p>
    <w:bookmarkEnd w:id="0"/>
    <w:bookmarkEnd w:id="1"/>
    <w:p w14:paraId="05F7DB6E">
      <w:pPr>
        <w:pStyle w:val="15"/>
        <w:jc w:val="both"/>
      </w:pPr>
      <w:bookmarkStart w:id="6" w:name="_GoBack"/>
      <w:bookmarkEnd w:id="6"/>
    </w:p>
    <w:p w14:paraId="44984062">
      <w:pPr>
        <w:spacing w:before="166" w:after="83"/>
        <w:ind w:firstLine="3348" w:firstLineChars="1395"/>
        <w:sectPr>
          <w:headerReference r:id="rId7" w:type="first"/>
          <w:headerReference r:id="rId5" w:type="default"/>
          <w:footerReference r:id="rId8" w:type="default"/>
          <w:headerReference r:id="rId6" w:type="even"/>
          <w:pgSz w:w="11906" w:h="16838"/>
          <w:pgMar w:top="1440" w:right="1803" w:bottom="1440" w:left="1803" w:header="737" w:footer="737" w:gutter="0"/>
          <w:pgNumType w:start="1"/>
          <w:cols w:space="0" w:num="1"/>
          <w:docGrid w:type="lines" w:linePitch="332" w:charSpace="0"/>
        </w:sectPr>
      </w:pPr>
    </w:p>
    <w:sdt>
      <w:sdtPr>
        <w:rPr>
          <w:rFonts w:ascii="宋体" w:hAnsi="宋体" w:eastAsia="宋体" w:cs="Times New Roman"/>
          <w:b/>
          <w:bCs/>
          <w:sz w:val="32"/>
          <w:szCs w:val="32"/>
          <w:lang w:val="en-US" w:eastAsia="zh-CN" w:bidi="ar-SA"/>
        </w:rPr>
        <w:id w:val="147457434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b/>
          <w:bCs/>
          <w:sz w:val="32"/>
          <w:szCs w:val="32"/>
          <w:lang w:val="en-US" w:eastAsia="zh-CN" w:bidi="ar-SA"/>
        </w:rPr>
      </w:sdtEndPr>
      <w:sdtContent>
        <w:p w14:paraId="0EFA9668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before="0" w:beforeLines="0" w:after="0" w:afterLines="0" w:line="360" w:lineRule="auto"/>
            <w:ind w:left="0" w:leftChars="0" w:right="0" w:rightChars="0" w:firstLine="0" w:firstLineChars="0"/>
            <w:jc w:val="center"/>
            <w:textAlignment w:val="auto"/>
            <w:rPr>
              <w:b/>
              <w:bCs/>
              <w:sz w:val="32"/>
              <w:szCs w:val="32"/>
            </w:rPr>
          </w:pPr>
          <w:r>
            <w:rPr>
              <w:rFonts w:ascii="宋体" w:hAnsi="宋体" w:eastAsia="宋体"/>
              <w:b/>
              <w:bCs/>
              <w:sz w:val="32"/>
              <w:szCs w:val="32"/>
            </w:rPr>
            <w:t>目录</w:t>
          </w:r>
        </w:p>
        <w:p w14:paraId="0FFDFCD8">
          <w:pPr>
            <w:pStyle w:val="9"/>
            <w:tabs>
              <w:tab w:val="right" w:leader="dot" w:pos="8306"/>
            </w:tabs>
          </w:pP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TOC \o "1-3" \h \u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_Toc10329 </w:instrText>
          </w:r>
          <w:r>
            <w:rPr>
              <w:szCs w:val="24"/>
            </w:rPr>
            <w:fldChar w:fldCharType="separate"/>
          </w:r>
          <w:r>
            <w:rPr>
              <w:rFonts w:hint="default"/>
            </w:rPr>
            <w:t xml:space="preserve">1. </w:t>
          </w:r>
          <w:r>
            <w:rPr>
              <w:rFonts w:hint="eastAsia"/>
            </w:rPr>
            <w:t>平台</w:t>
          </w:r>
          <w:r>
            <w:rPr>
              <w:rFonts w:hint="eastAsia"/>
              <w:lang w:val="en-US" w:eastAsia="zh-C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_Toc10329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5FBF13D0">
          <w:pPr>
            <w:pStyle w:val="9"/>
            <w:tabs>
              <w:tab w:val="right" w:leader="dot" w:pos="8306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_Toc26157 </w:instrText>
          </w:r>
          <w:r>
            <w:rPr>
              <w:szCs w:val="24"/>
            </w:rPr>
            <w:fldChar w:fldCharType="separate"/>
          </w:r>
          <w:r>
            <w:rPr>
              <w:rFonts w:hint="default"/>
            </w:rPr>
            <w:t xml:space="preserve">2. </w:t>
          </w:r>
          <w:r>
            <w:rPr>
              <w:rFonts w:hint="eastAsia"/>
              <w:lang w:val="en-US" w:eastAsia="zh-CN"/>
            </w:rPr>
            <w:t>用户管理</w:t>
          </w:r>
          <w:r>
            <w:tab/>
          </w:r>
          <w:r>
            <w:fldChar w:fldCharType="begin"/>
          </w:r>
          <w:r>
            <w:instrText xml:space="preserve"> PAGEREF _Toc26157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49B94015">
          <w:pPr>
            <w:pStyle w:val="9"/>
            <w:tabs>
              <w:tab w:val="right" w:leader="dot" w:pos="8306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_Toc29985 </w:instrText>
          </w:r>
          <w:r>
            <w:rPr>
              <w:szCs w:val="24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项目管理</w:t>
          </w:r>
          <w:r>
            <w:tab/>
          </w:r>
          <w:r>
            <w:fldChar w:fldCharType="begin"/>
          </w:r>
          <w:r>
            <w:instrText xml:space="preserve"> PAGEREF _Toc29985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1E5510CF">
          <w:pPr>
            <w:pStyle w:val="9"/>
            <w:tabs>
              <w:tab w:val="right" w:leader="dot" w:pos="8306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_Toc32744 </w:instrText>
          </w:r>
          <w:r>
            <w:rPr>
              <w:szCs w:val="24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4. </w:t>
          </w:r>
          <w:r>
            <w:rPr>
              <w:rFonts w:hint="eastAsia"/>
              <w:lang w:val="en-US" w:eastAsia="zh-CN"/>
            </w:rPr>
            <w:t>学校审核</w:t>
          </w:r>
          <w:r>
            <w:tab/>
          </w:r>
          <w:r>
            <w:fldChar w:fldCharType="begin"/>
          </w:r>
          <w:r>
            <w:instrText xml:space="preserve"> PAGEREF _Toc32744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584677A7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360" w:lineRule="auto"/>
            <w:textAlignment w:val="auto"/>
          </w:pPr>
          <w:r>
            <w:rPr>
              <w:szCs w:val="24"/>
            </w:rPr>
            <w:fldChar w:fldCharType="end"/>
          </w:r>
        </w:p>
      </w:sdtContent>
    </w:sdt>
    <w:p w14:paraId="1DEB2B3A">
      <w:pPr>
        <w:ind w:left="0" w:leftChars="0" w:firstLine="0" w:firstLineChars="0"/>
      </w:pPr>
      <w:r>
        <w:rPr>
          <w:rFonts w:hint="eastAsia"/>
        </w:rPr>
        <w:br w:type="page"/>
      </w:r>
    </w:p>
    <w:p w14:paraId="75DA7B26">
      <w:pPr>
        <w:pStyle w:val="2"/>
        <w:numPr>
          <w:ilvl w:val="0"/>
          <w:numId w:val="1"/>
        </w:numPr>
        <w:bidi w:val="0"/>
        <w:rPr>
          <w:rFonts w:hint="eastAsia"/>
        </w:rPr>
      </w:pPr>
      <w:bookmarkStart w:id="2" w:name="_Toc10329"/>
      <w:r>
        <w:rPr>
          <w:rFonts w:hint="eastAsia"/>
        </w:rPr>
        <w:t>平台</w:t>
      </w:r>
      <w:r>
        <w:rPr>
          <w:rFonts w:hint="eastAsia"/>
          <w:lang w:val="en-US" w:eastAsia="zh-CN"/>
        </w:rPr>
        <w:t>登录</w:t>
      </w:r>
      <w:bookmarkEnd w:id="2"/>
    </w:p>
    <w:p w14:paraId="722BE235">
      <w:p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登录地址：https://i-pjzcps.shec.edu.cn/#/hall/shjypgy</w:t>
      </w:r>
    </w:p>
    <w:p w14:paraId="2D6F25CC">
      <w:pPr>
        <w:widowControl w:val="0"/>
        <w:ind w:left="0" w:leftChars="0" w:firstLine="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校级管理员的账号由区管理员在系统中新建再分配，然后选择动态码或一网通办的登录方式进入</w:t>
      </w:r>
      <w:r>
        <w:rPr>
          <w:rFonts w:hint="eastAsia" w:ascii="宋体" w:hAnsi="宋体" w:cs="宋体"/>
          <w:lang w:eastAsia="zh-CN"/>
        </w:rPr>
        <w:t>。</w:t>
      </w:r>
      <w:r>
        <w:rPr>
          <w:rFonts w:hint="eastAsia" w:ascii="宋体" w:hAnsi="宋体" w:cs="宋体"/>
          <w:lang w:val="en-US" w:eastAsia="zh-CN"/>
        </w:rPr>
        <w:t>如需账号请联系区级管理员。</w:t>
      </w:r>
    </w:p>
    <w:p w14:paraId="65E34630">
      <w:pPr>
        <w:ind w:firstLine="0" w:firstLineChars="0"/>
        <w:rPr>
          <w:rFonts w:ascii="宋体" w:hAnsi="宋体" w:eastAsia="宋体" w:cs="宋体"/>
          <w:sz w:val="24"/>
          <w:szCs w:val="24"/>
        </w:rPr>
      </w:pPr>
      <w:r>
        <w:rPr>
          <w:rFonts w:hint="eastAsia"/>
          <w:color w:val="FF0000"/>
          <w:highlight w:val="none"/>
          <w:lang w:val="en-US" w:eastAsia="zh-CN"/>
        </w:rPr>
        <w:t>备注：推荐使用谷歌、火狐浏览器，若使用360浏览器请切换极速模式；</w:t>
      </w:r>
    </w:p>
    <w:p w14:paraId="0D22DAD0">
      <w:pPr>
        <w:ind w:left="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如果您拥有多个角色，在登录系统时，需要选择使用哪个角色进入，例如张三是某校的正高和副高管理员，此处即需要选择正高或副高。</w:t>
      </w:r>
    </w:p>
    <w:p w14:paraId="779F150E"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E7107">
      <w:pPr>
        <w:ind w:left="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点击右上角的角色下拉框，也可以切换角色</w:t>
      </w:r>
    </w:p>
    <w:p w14:paraId="42548B46"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77358">
      <w:pPr>
        <w:ind w:left="0" w:leftChars="0" w:firstLine="0" w:firstLineChars="0"/>
        <w:rPr>
          <w:rFonts w:hint="default"/>
          <w:lang w:val="en-US" w:eastAsia="zh-CN"/>
        </w:rPr>
      </w:pPr>
    </w:p>
    <w:p w14:paraId="79EE8197">
      <w:pPr>
        <w:ind w:left="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如果您管理多个单位，则可以在选择角色旁边的下拉框中选择要进入的单位</w:t>
      </w:r>
      <w:r>
        <w:rPr>
          <w:rFonts w:hint="eastAsia"/>
          <w:color w:val="FF0000"/>
          <w:lang w:val="en-US" w:eastAsia="zh-CN"/>
        </w:rPr>
        <w:t>(登录时会默认进入第一个单位)</w:t>
      </w:r>
    </w:p>
    <w:p w14:paraId="183F0FEB"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E018B">
      <w:pPr>
        <w:pStyle w:val="2"/>
        <w:numPr>
          <w:ilvl w:val="0"/>
          <w:numId w:val="1"/>
        </w:numPr>
        <w:bidi w:val="0"/>
      </w:pPr>
      <w:bookmarkStart w:id="3" w:name="_Toc26157"/>
      <w:r>
        <w:rPr>
          <w:rFonts w:hint="eastAsia"/>
          <w:lang w:val="en-US" w:eastAsia="zh-CN"/>
        </w:rPr>
        <w:t>用户管理</w:t>
      </w:r>
      <w:bookmarkEnd w:id="3"/>
    </w:p>
    <w:p w14:paraId="216102B0">
      <w:pPr>
        <w:ind w:firstLine="48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菜单位置：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用户信息</w:t>
      </w:r>
      <w:r>
        <w:rPr>
          <w:rFonts w:hint="eastAsia"/>
        </w:rPr>
        <w:t>】→【</w:t>
      </w:r>
      <w:r>
        <w:rPr>
          <w:rFonts w:hint="eastAsia"/>
          <w:lang w:val="en-US" w:eastAsia="zh-CN"/>
        </w:rPr>
        <w:t>添加用户</w:t>
      </w:r>
      <w:r>
        <w:rPr>
          <w:rFonts w:hint="eastAsia"/>
        </w:rPr>
        <w:t>】</w:t>
      </w:r>
    </w:p>
    <w:p w14:paraId="2C942C80">
      <w:pPr>
        <w:ind w:firstLine="480"/>
      </w:pPr>
      <w:r>
        <w:rPr>
          <w:rFonts w:hint="eastAsia"/>
          <w:lang w:val="en-US" w:eastAsia="zh-CN"/>
        </w:rPr>
        <w:t>用户信息界面是管理本校所有申报教师信息的模块，点击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添加用户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就可以新增申报教师账号，也可以通过Excel表单导入</w:t>
      </w:r>
      <w:r>
        <w:rPr>
          <w:rFonts w:hint="eastAsia"/>
        </w:rPr>
        <w:t>。</w:t>
      </w:r>
    </w:p>
    <w:p w14:paraId="2DC35B4D">
      <w:pPr>
        <w:ind w:firstLine="0" w:firstLineChars="0"/>
        <w:jc w:val="both"/>
        <w:rPr>
          <w:rFonts w:hint="default" w:ascii="宋体" w:hAnsi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2245" cy="2583180"/>
            <wp:effectExtent l="9525" t="9525" r="16510" b="133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83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0A284C9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添加用户</w:t>
      </w:r>
      <w:r>
        <w:rPr>
          <w:rFonts w:hint="eastAsia"/>
        </w:rPr>
        <w:t>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录入新增教师的“账号信息”、“教师个人信息”以及“组织结构信息”后点击保存。其中“所在单位”系统内置了当前用户的所属单位，所以新增用户时无需重复选择。添加完成后教师本人即可登录系统。</w:t>
      </w:r>
    </w:p>
    <w:p w14:paraId="3A91B19D">
      <w:pPr>
        <w:ind w:firstLine="480" w:firstLineChars="200"/>
        <w:rPr>
          <w:rFonts w:hint="default"/>
          <w:lang w:val="en-US" w:eastAsia="zh-CN"/>
        </w:rPr>
      </w:pPr>
    </w:p>
    <w:p w14:paraId="442EF28F"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46655"/>
            <wp:effectExtent l="0" t="0" r="6350" b="698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A1332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bookmarkStart w:id="4" w:name="_Toc29985"/>
      <w:r>
        <w:rPr>
          <w:rFonts w:hint="eastAsia"/>
          <w:lang w:val="en-US" w:eastAsia="zh-CN"/>
        </w:rPr>
        <w:t>项目管理</w:t>
      </w:r>
      <w:bookmarkEnd w:id="4"/>
    </w:p>
    <w:p w14:paraId="1BEBD01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菜单位置：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项目信息</w:t>
      </w:r>
      <w:r>
        <w:rPr>
          <w:rFonts w:hint="eastAsia"/>
        </w:rPr>
        <w:t>】→【</w:t>
      </w:r>
      <w:r>
        <w:rPr>
          <w:rFonts w:hint="eastAsia"/>
          <w:lang w:val="en-US" w:eastAsia="zh-CN"/>
        </w:rPr>
        <w:t>项目信息</w:t>
      </w:r>
      <w:r>
        <w:rPr>
          <w:rFonts w:hint="eastAsia"/>
        </w:rPr>
        <w:t>】</w:t>
      </w:r>
    </w:p>
    <w:p w14:paraId="69C35F49">
      <w:pPr>
        <w:ind w:left="0" w:leftChars="0" w:firstLine="42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【项目信息】界面可以查看当前正在进行中的项目，界面显示项目开始时间、</w:t>
      </w:r>
    </w:p>
    <w:p w14:paraId="3498D1DF">
      <w:p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区截止时间等信息</w:t>
      </w:r>
      <w:r>
        <w:rPr>
          <w:rFonts w:hint="eastAsia"/>
          <w:highlight w:val="yellow"/>
          <w:lang w:val="en-US" w:eastAsia="zh-CN"/>
        </w:rPr>
        <w:t>(注意：到达区截止时间后将不可再进行审核操作)</w:t>
      </w:r>
      <w:r>
        <w:rPr>
          <w:rFonts w:hint="eastAsia"/>
          <w:lang w:val="en-US" w:eastAsia="zh-CN"/>
        </w:rPr>
        <w:t>，并且可以查看项目相关文件。</w:t>
      </w:r>
    </w:p>
    <w:p w14:paraId="50CE32A8">
      <w:pPr>
        <w:ind w:firstLine="0" w:firstLineChars="0"/>
        <w:jc w:val="both"/>
      </w:pPr>
      <w:r>
        <w:drawing>
          <wp:inline distT="0" distB="0" distL="114300" distR="114300">
            <wp:extent cx="5266690" cy="2583815"/>
            <wp:effectExtent l="9525" t="9525" r="12065" b="1270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EAD003D">
      <w:pPr>
        <w:ind w:left="0" w:leftChars="0" w:firstLine="0" w:firstLineChars="0"/>
        <w:jc w:val="both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133A290D">
      <w:pPr>
        <w:ind w:left="0" w:leftChars="0" w:firstLine="0" w:firstLineChars="0"/>
        <w:jc w:val="both"/>
      </w:pPr>
    </w:p>
    <w:p w14:paraId="2AFD1DE0"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p w14:paraId="30369708">
      <w:pPr>
        <w:ind w:left="0" w:leftChars="0" w:firstLine="0" w:firstLineChars="0"/>
        <w:jc w:val="both"/>
      </w:pPr>
    </w:p>
    <w:p w14:paraId="76513C81">
      <w:pPr>
        <w:ind w:left="0" w:leftChars="0" w:firstLine="0" w:firstLineChars="0"/>
        <w:jc w:val="both"/>
      </w:pPr>
    </w:p>
    <w:p w14:paraId="55146F15">
      <w:pPr>
        <w:ind w:left="0" w:leftChars="0" w:firstLine="420" w:firstLineChars="0"/>
        <w:jc w:val="both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查看项目文件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可以阅览本次评审的通知信息以及附件文件；点击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进入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按钮进入审核界面。</w:t>
      </w:r>
    </w:p>
    <w:p w14:paraId="73BD7DB4">
      <w:pPr>
        <w:ind w:left="0" w:leftChars="0" w:firstLine="0" w:firstLineChars="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3815"/>
            <wp:effectExtent l="9525" t="9525" r="12065" b="1270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3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5C5449D">
      <w:pPr>
        <w:pStyle w:val="2"/>
        <w:numPr>
          <w:ilvl w:val="0"/>
          <w:numId w:val="1"/>
        </w:numPr>
        <w:bidi w:val="0"/>
        <w:rPr>
          <w:rFonts w:hint="default"/>
          <w:lang w:val="en-US" w:eastAsia="zh-CN"/>
        </w:rPr>
      </w:pPr>
      <w:bookmarkStart w:id="5" w:name="_Toc32744"/>
      <w:r>
        <w:rPr>
          <w:rFonts w:hint="eastAsia"/>
          <w:lang w:val="en-US" w:eastAsia="zh-CN"/>
        </w:rPr>
        <w:t>学校审核</w:t>
      </w:r>
      <w:bookmarkEnd w:id="5"/>
    </w:p>
    <w:p w14:paraId="1A0EA5D3"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菜单位置：【项目信息】→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进入</w:t>
      </w:r>
      <w:r>
        <w:rPr>
          <w:rFonts w:hint="eastAsia"/>
        </w:rPr>
        <w:t>】</w:t>
      </w:r>
    </w:p>
    <w:p w14:paraId="0C806EEC">
      <w:pPr>
        <w:ind w:left="0" w:leftChars="0" w:firstLine="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97785"/>
            <wp:effectExtent l="9525" t="9525" r="12065" b="139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7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D2BDBC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区级成果鉴定审核界面，显示了目前需要审核和已经审核结束的信息，点击【查看】可以查阅教师提交的所有信息，包含：基本信息、教研成果信息、非独立完成表、证明材料，支持下载成果附件，但不支持审核操作。</w:t>
      </w:r>
    </w:p>
    <w:p w14:paraId="0EB435F9">
      <w:pPr>
        <w:ind w:left="0" w:leftChars="0" w:firstLine="0" w:firstLineChars="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2599690"/>
            <wp:effectExtent l="9525" t="9525" r="1397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9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D5632DD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审核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可以针对基本信息、教研成果信息、非独立完成表、证明材料四个部分进行审核，不合理的部分注明“退回意见”，被退回的教师只需要针对被标明“退回意见”的部分做修改，其他部分则不能修改。</w:t>
      </w:r>
    </w:p>
    <w:p w14:paraId="39302A6E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审核操作分为预审核和实际审核，预审核意思是标记为某个状态，然后通过一键操作批量快速处理；实际审核即单个处理。</w:t>
      </w:r>
    </w:p>
    <w:p w14:paraId="053389BA">
      <w:pPr>
        <w:ind w:left="0" w:leftChars="0" w:firstLine="0" w:firstLineChars="0"/>
        <w:jc w:val="both"/>
      </w:pPr>
      <w:r>
        <w:drawing>
          <wp:inline distT="0" distB="0" distL="114300" distR="114300">
            <wp:extent cx="5266690" cy="2597785"/>
            <wp:effectExtent l="9525" t="9525" r="12065" b="1397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7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535B5C6">
      <w:pPr>
        <w:ind w:left="0" w:leftChars="0" w:firstLine="0" w:firstLineChars="0"/>
        <w:jc w:val="both"/>
      </w:pPr>
      <w:r>
        <w:drawing>
          <wp:inline distT="0" distB="0" distL="114300" distR="114300">
            <wp:extent cx="5263515" cy="1728470"/>
            <wp:effectExtent l="9525" t="9525" r="15240" b="1460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28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44B21D7">
      <w:pPr>
        <w:ind w:left="0" w:leftChars="0" w:firstLine="420" w:firstLineChars="0"/>
        <w:jc w:val="both"/>
        <w:rPr>
          <w:rFonts w:hint="default" w:eastAsia="宋体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</w:t>
      </w:r>
      <w:r>
        <w:rPr>
          <w:rFonts w:hint="eastAsia"/>
          <w:color w:val="FF0000"/>
        </w:rPr>
        <w:t>【</w:t>
      </w:r>
      <w:r>
        <w:rPr>
          <w:rFonts w:hint="eastAsia"/>
          <w:color w:val="FF0000"/>
          <w:lang w:val="en-US" w:eastAsia="zh-CN"/>
        </w:rPr>
        <w:t>预通过</w:t>
      </w:r>
      <w:r>
        <w:rPr>
          <w:rFonts w:hint="eastAsia"/>
          <w:color w:val="FF0000"/>
        </w:rPr>
        <w:t>】【</w:t>
      </w:r>
      <w:r>
        <w:rPr>
          <w:rFonts w:hint="eastAsia"/>
          <w:color w:val="FF0000"/>
          <w:lang w:val="en-US" w:eastAsia="zh-CN"/>
        </w:rPr>
        <w:t>预退回</w:t>
      </w:r>
      <w:r>
        <w:rPr>
          <w:rFonts w:hint="eastAsia"/>
          <w:color w:val="FF0000"/>
        </w:rPr>
        <w:t>】【</w:t>
      </w:r>
      <w:r>
        <w:rPr>
          <w:rFonts w:hint="eastAsia"/>
          <w:color w:val="FF0000"/>
          <w:lang w:val="en-US" w:eastAsia="zh-CN"/>
        </w:rPr>
        <w:t>预否决</w:t>
      </w:r>
      <w:r>
        <w:rPr>
          <w:rFonts w:hint="eastAsia"/>
          <w:color w:val="FF0000"/>
        </w:rPr>
        <w:t>】</w:t>
      </w:r>
      <w:r>
        <w:rPr>
          <w:rFonts w:hint="eastAsia"/>
          <w:color w:val="FF0000"/>
          <w:lang w:val="en-US" w:eastAsia="zh-CN"/>
        </w:rPr>
        <w:t>操作是为</w:t>
      </w:r>
      <w:r>
        <w:rPr>
          <w:rFonts w:hint="eastAsia"/>
          <w:color w:val="FF0000"/>
        </w:rPr>
        <w:t>【</w:t>
      </w:r>
      <w:r>
        <w:rPr>
          <w:rFonts w:hint="eastAsia"/>
          <w:color w:val="FF0000"/>
          <w:lang w:val="en-US" w:eastAsia="zh-CN"/>
        </w:rPr>
        <w:t>一键通过</w:t>
      </w:r>
      <w:r>
        <w:rPr>
          <w:rFonts w:hint="eastAsia"/>
          <w:color w:val="FF0000"/>
        </w:rPr>
        <w:t>】【</w:t>
      </w:r>
      <w:r>
        <w:rPr>
          <w:rFonts w:hint="eastAsia"/>
          <w:color w:val="FF0000"/>
          <w:lang w:val="en-US" w:eastAsia="zh-CN"/>
        </w:rPr>
        <w:t>一键退回</w:t>
      </w:r>
      <w:r>
        <w:rPr>
          <w:rFonts w:hint="eastAsia"/>
          <w:color w:val="FF0000"/>
        </w:rPr>
        <w:t>】【</w:t>
      </w:r>
      <w:r>
        <w:rPr>
          <w:rFonts w:hint="eastAsia"/>
          <w:color w:val="FF0000"/>
          <w:lang w:val="en-US" w:eastAsia="zh-CN"/>
        </w:rPr>
        <w:t>一键否决</w:t>
      </w:r>
      <w:r>
        <w:rPr>
          <w:rFonts w:hint="eastAsia"/>
          <w:color w:val="FF0000"/>
        </w:rPr>
        <w:t>】</w:t>
      </w:r>
      <w:r>
        <w:rPr>
          <w:rFonts w:hint="eastAsia"/>
          <w:color w:val="FF0000"/>
          <w:lang w:val="en-US" w:eastAsia="zh-CN"/>
        </w:rPr>
        <w:t>的操作做基础，只有被标记了</w:t>
      </w:r>
      <w:r>
        <w:rPr>
          <w:rFonts w:hint="eastAsia"/>
          <w:color w:val="FF0000"/>
        </w:rPr>
        <w:t>【</w:t>
      </w:r>
      <w:r>
        <w:rPr>
          <w:rFonts w:hint="eastAsia"/>
          <w:color w:val="FF0000"/>
          <w:lang w:val="en-US" w:eastAsia="zh-CN"/>
        </w:rPr>
        <w:t>预通过</w:t>
      </w:r>
      <w:r>
        <w:rPr>
          <w:rFonts w:hint="eastAsia"/>
          <w:color w:val="FF0000"/>
        </w:rPr>
        <w:t>】【</w:t>
      </w:r>
      <w:r>
        <w:rPr>
          <w:rFonts w:hint="eastAsia"/>
          <w:color w:val="FF0000"/>
          <w:lang w:val="en-US" w:eastAsia="zh-CN"/>
        </w:rPr>
        <w:t>预退回</w:t>
      </w:r>
      <w:r>
        <w:rPr>
          <w:rFonts w:hint="eastAsia"/>
          <w:color w:val="FF0000"/>
        </w:rPr>
        <w:t>】【</w:t>
      </w:r>
      <w:r>
        <w:rPr>
          <w:rFonts w:hint="eastAsia"/>
          <w:color w:val="FF0000"/>
          <w:lang w:val="en-US" w:eastAsia="zh-CN"/>
        </w:rPr>
        <w:t>预否决</w:t>
      </w:r>
      <w:r>
        <w:rPr>
          <w:rFonts w:hint="eastAsia"/>
          <w:color w:val="FF0000"/>
        </w:rPr>
        <w:t>】</w:t>
      </w:r>
      <w:r>
        <w:rPr>
          <w:rFonts w:hint="eastAsia"/>
          <w:color w:val="FF0000"/>
          <w:lang w:val="en-US" w:eastAsia="zh-CN"/>
        </w:rPr>
        <w:t>的人员，才能进行一键操作。</w:t>
      </w:r>
    </w:p>
    <w:p w14:paraId="5404650A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7325" cy="2816860"/>
            <wp:effectExtent l="9525" t="9525" r="11430" b="2349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168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164B32B">
      <w:pPr>
        <w:numPr>
          <w:ilvl w:val="0"/>
          <w:numId w:val="0"/>
        </w:numPr>
        <w:ind w:firstLine="480" w:firstLineChars="200"/>
        <w:jc w:val="both"/>
        <w:rPr>
          <w:rFonts w:hint="default" w:eastAsia="宋体"/>
          <w:lang w:val="en-US" w:eastAsia="zh-CN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一键通过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可以批量处理前期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预通过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的名单。</w:t>
      </w:r>
    </w:p>
    <w:p w14:paraId="22623CAF">
      <w:pPr>
        <w:numPr>
          <w:ilvl w:val="0"/>
          <w:numId w:val="0"/>
        </w:numPr>
        <w:ind w:firstLine="480" w:firstLineChars="200"/>
        <w:jc w:val="both"/>
        <w:rPr>
          <w:rFonts w:hint="eastAsia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一键退回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可以批量处理前期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预退回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的名单。</w:t>
      </w:r>
    </w:p>
    <w:p w14:paraId="4C31DCBE">
      <w:pPr>
        <w:numPr>
          <w:ilvl w:val="0"/>
          <w:numId w:val="0"/>
        </w:numPr>
        <w:ind w:firstLine="480" w:firstLineChars="200"/>
        <w:jc w:val="both"/>
        <w:rPr>
          <w:rFonts w:hint="eastAsia"/>
          <w:lang w:val="en-US" w:eastAsia="zh-CN"/>
        </w:rPr>
      </w:pPr>
      <w:r>
        <w:rPr>
          <w:rFonts w:hint="eastAsia"/>
        </w:rPr>
        <w:t>【</w:t>
      </w:r>
      <w:r>
        <w:rPr>
          <w:rFonts w:hint="eastAsia"/>
          <w:lang w:val="en-US" w:eastAsia="zh-CN"/>
        </w:rPr>
        <w:t>一键否决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可以批量处理前期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预否决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的名单。</w:t>
      </w:r>
    </w:p>
    <w:p w14:paraId="34F6DA4A">
      <w:pPr>
        <w:numPr>
          <w:ilvl w:val="0"/>
          <w:numId w:val="0"/>
        </w:numPr>
        <w:ind w:firstLine="480" w:firstLineChars="200"/>
        <w:jc w:val="both"/>
        <w:rPr>
          <w:rFonts w:hint="eastAsia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注：</w:t>
      </w:r>
    </w:p>
    <w:p w14:paraId="501D2256">
      <w:pPr>
        <w:numPr>
          <w:ilvl w:val="0"/>
          <w:numId w:val="0"/>
        </w:numPr>
        <w:ind w:firstLine="480" w:firstLineChars="200"/>
        <w:jc w:val="both"/>
        <w:rPr>
          <w:rFonts w:hint="eastAsia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1.被</w:t>
      </w:r>
      <w:r>
        <w:rPr>
          <w:rFonts w:hint="eastAsia"/>
          <w:color w:val="FF0000"/>
          <w:highlight w:val="none"/>
        </w:rPr>
        <w:t>【</w:t>
      </w:r>
      <w:r>
        <w:rPr>
          <w:rFonts w:hint="eastAsia"/>
          <w:color w:val="FF0000"/>
          <w:highlight w:val="none"/>
          <w:lang w:val="en-US" w:eastAsia="zh-CN"/>
        </w:rPr>
        <w:t>退回</w:t>
      </w:r>
      <w:r>
        <w:rPr>
          <w:rFonts w:hint="eastAsia"/>
          <w:color w:val="FF0000"/>
          <w:highlight w:val="none"/>
        </w:rPr>
        <w:t>】【</w:t>
      </w:r>
      <w:r>
        <w:rPr>
          <w:rFonts w:hint="eastAsia"/>
          <w:color w:val="FF0000"/>
          <w:highlight w:val="none"/>
          <w:lang w:val="en-US" w:eastAsia="zh-CN"/>
        </w:rPr>
        <w:t>一键退回</w:t>
      </w:r>
      <w:r>
        <w:rPr>
          <w:rFonts w:hint="eastAsia"/>
          <w:color w:val="FF0000"/>
          <w:highlight w:val="none"/>
        </w:rPr>
        <w:t>】</w:t>
      </w:r>
      <w:r>
        <w:rPr>
          <w:rFonts w:hint="eastAsia"/>
          <w:color w:val="FF0000"/>
          <w:highlight w:val="none"/>
          <w:lang w:val="en-US" w:eastAsia="zh-CN"/>
        </w:rPr>
        <w:t>的教师需在规定时间内进入系统修改信息后再次提交，校级管理员再做审核(区级、院级退回时可设置修改的时间，若超时没有提交到被退回的审核节点将视为放弃)。</w:t>
      </w:r>
    </w:p>
    <w:p w14:paraId="46C69AC0">
      <w:pPr>
        <w:numPr>
          <w:ilvl w:val="0"/>
          <w:numId w:val="0"/>
        </w:numPr>
        <w:ind w:firstLine="480" w:firstLineChars="200"/>
        <w:jc w:val="both"/>
        <w:rPr>
          <w:rFonts w:hint="default" w:eastAsia="宋体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2.被</w:t>
      </w:r>
      <w:r>
        <w:rPr>
          <w:rFonts w:hint="eastAsia"/>
          <w:color w:val="FF0000"/>
          <w:highlight w:val="none"/>
        </w:rPr>
        <w:t>【</w:t>
      </w:r>
      <w:r>
        <w:rPr>
          <w:rFonts w:hint="eastAsia"/>
          <w:color w:val="FF0000"/>
          <w:highlight w:val="none"/>
          <w:lang w:val="en-US" w:eastAsia="zh-CN"/>
        </w:rPr>
        <w:t>否决</w:t>
      </w:r>
      <w:r>
        <w:rPr>
          <w:rFonts w:hint="eastAsia"/>
          <w:color w:val="FF0000"/>
          <w:highlight w:val="none"/>
        </w:rPr>
        <w:t>】【</w:t>
      </w:r>
      <w:r>
        <w:rPr>
          <w:rFonts w:hint="eastAsia"/>
          <w:color w:val="FF0000"/>
          <w:highlight w:val="none"/>
          <w:lang w:val="en-US" w:eastAsia="zh-CN"/>
        </w:rPr>
        <w:t>一键否决</w:t>
      </w:r>
      <w:r>
        <w:rPr>
          <w:rFonts w:hint="eastAsia"/>
          <w:color w:val="FF0000"/>
          <w:highlight w:val="none"/>
        </w:rPr>
        <w:t>】</w:t>
      </w:r>
      <w:r>
        <w:rPr>
          <w:rFonts w:hint="eastAsia"/>
          <w:color w:val="FF0000"/>
          <w:highlight w:val="none"/>
          <w:lang w:val="en-US" w:eastAsia="zh-CN"/>
        </w:rPr>
        <w:t>的教师申报程序则终止。</w:t>
      </w:r>
    </w:p>
    <w:p w14:paraId="51DA960D"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sectPr>
      <w:footerReference r:id="rId9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B57C1E">
    <w:pPr>
      <w:pStyle w:val="7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74047560"/>
    </w:sdtPr>
    <w:sdtContent>
      <w:p w14:paraId="0DF4CDC5">
        <w:pPr>
          <w:pStyle w:val="7"/>
          <w:spacing w:before="120" w:after="60"/>
          <w:ind w:firstLine="480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03E2605D">
    <w:pPr>
      <w:pStyle w:val="7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A4EB05">
    <w:pPr>
      <w:pStyle w:val="8"/>
      <w:pBdr>
        <w:bottom w:val="thickThinSmallGap" w:color="auto" w:sz="18" w:space="3"/>
      </w:pBdr>
      <w:wordWrap w:val="0"/>
      <w:spacing w:before="120" w:after="60"/>
      <w:ind w:firstLine="0" w:firstLineChars="0"/>
      <w:jc w:val="right"/>
    </w:pPr>
    <w:r>
      <w:rPr>
        <w:rFonts w:hint="eastAsia"/>
      </w:rPr>
      <w:t xml:space="preserve">         </w:t>
    </w:r>
    <w:r>
      <w:rPr>
        <w:rFonts w:hint="eastAsia"/>
        <w:lang w:val="en-US" w:eastAsia="zh-CN"/>
      </w:rPr>
      <w:t>上海市教师高级专业技术职务综合评审</w:t>
    </w:r>
    <w:r>
      <w:rPr>
        <w:rFonts w:hint="eastAsia"/>
      </w:rPr>
      <w:t>平台</w:t>
    </w:r>
    <w:r>
      <w:rPr>
        <w:rFonts w:hint="eastAsia"/>
        <w:lang w:eastAsia="zh-CN"/>
      </w:rPr>
      <w:t>【</w:t>
    </w:r>
    <w:r>
      <w:rPr>
        <w:rFonts w:hint="eastAsia"/>
        <w:lang w:val="en-US" w:eastAsia="zh-CN"/>
      </w:rPr>
      <w:t>校级管理员</w:t>
    </w:r>
    <w:r>
      <w:rPr>
        <w:rFonts w:hint="eastAsia"/>
        <w:lang w:eastAsia="zh-CN"/>
      </w:rPr>
      <w:t>】</w:t>
    </w:r>
    <w:r>
      <w:rPr>
        <w:rFonts w:hint="eastAsia"/>
      </w:rPr>
      <w:t>操作手</w:t>
    </w:r>
    <w:r>
      <w:rPr>
        <w:rFonts w:hint="eastAsia"/>
        <w:lang w:val="en-US" w:eastAsia="zh-CN"/>
      </w:rPr>
      <w:t>册</w:t>
    </w:r>
    <w:r>
      <w:rPr>
        <w:rFonts w:hint="eastAsia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994126">
    <w:pPr>
      <w:pStyle w:val="8"/>
      <w:spacing w:before="120" w:after="60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E34123">
    <w:pPr>
      <w:pStyle w:val="8"/>
      <w:spacing w:before="120" w:after="6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188161"/>
    <w:multiLevelType w:val="singleLevel"/>
    <w:tmpl w:val="7C18816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6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I3N2JiMTc2ZGNlNzdiMTA3OWE3MjA2NjA2YWYyYzMifQ=="/>
  </w:docVars>
  <w:rsids>
    <w:rsidRoot w:val="00AE594F"/>
    <w:rsid w:val="00081A9B"/>
    <w:rsid w:val="000A303D"/>
    <w:rsid w:val="000F541D"/>
    <w:rsid w:val="001225FB"/>
    <w:rsid w:val="00157ADA"/>
    <w:rsid w:val="00171AA7"/>
    <w:rsid w:val="0021041F"/>
    <w:rsid w:val="002F3D51"/>
    <w:rsid w:val="00334414"/>
    <w:rsid w:val="00351C05"/>
    <w:rsid w:val="00390B98"/>
    <w:rsid w:val="003A7129"/>
    <w:rsid w:val="00423356"/>
    <w:rsid w:val="0044247E"/>
    <w:rsid w:val="00504907"/>
    <w:rsid w:val="00531697"/>
    <w:rsid w:val="00616C06"/>
    <w:rsid w:val="00623FE7"/>
    <w:rsid w:val="007A76D5"/>
    <w:rsid w:val="0092357C"/>
    <w:rsid w:val="00936989"/>
    <w:rsid w:val="00AC796D"/>
    <w:rsid w:val="00AE594F"/>
    <w:rsid w:val="00AF7F45"/>
    <w:rsid w:val="00BE41A3"/>
    <w:rsid w:val="00D9565C"/>
    <w:rsid w:val="00DD6E08"/>
    <w:rsid w:val="00EA5F54"/>
    <w:rsid w:val="00FC25A2"/>
    <w:rsid w:val="013462F4"/>
    <w:rsid w:val="020B13D0"/>
    <w:rsid w:val="02436CF8"/>
    <w:rsid w:val="02A91720"/>
    <w:rsid w:val="02B96468"/>
    <w:rsid w:val="02CB2979"/>
    <w:rsid w:val="03227190"/>
    <w:rsid w:val="035629C6"/>
    <w:rsid w:val="03714590"/>
    <w:rsid w:val="03725D77"/>
    <w:rsid w:val="037D466F"/>
    <w:rsid w:val="03FC0AA5"/>
    <w:rsid w:val="040E4592"/>
    <w:rsid w:val="043A366E"/>
    <w:rsid w:val="043A72C2"/>
    <w:rsid w:val="048A5E1A"/>
    <w:rsid w:val="04912900"/>
    <w:rsid w:val="04CF163D"/>
    <w:rsid w:val="04E34B5B"/>
    <w:rsid w:val="04F41E99"/>
    <w:rsid w:val="0542114D"/>
    <w:rsid w:val="0548094D"/>
    <w:rsid w:val="05880374"/>
    <w:rsid w:val="05A52CD4"/>
    <w:rsid w:val="05C3053B"/>
    <w:rsid w:val="05C75A70"/>
    <w:rsid w:val="05DB64C8"/>
    <w:rsid w:val="06176ECB"/>
    <w:rsid w:val="064D2BFE"/>
    <w:rsid w:val="06532B3F"/>
    <w:rsid w:val="065564A8"/>
    <w:rsid w:val="06606ACF"/>
    <w:rsid w:val="066D4106"/>
    <w:rsid w:val="07563389"/>
    <w:rsid w:val="07572617"/>
    <w:rsid w:val="07591E45"/>
    <w:rsid w:val="076159C8"/>
    <w:rsid w:val="07CB04CF"/>
    <w:rsid w:val="07D43E70"/>
    <w:rsid w:val="07DD4FE1"/>
    <w:rsid w:val="080D4B60"/>
    <w:rsid w:val="082218B6"/>
    <w:rsid w:val="08534D02"/>
    <w:rsid w:val="085E1EDD"/>
    <w:rsid w:val="08660D71"/>
    <w:rsid w:val="08961064"/>
    <w:rsid w:val="089A1325"/>
    <w:rsid w:val="08BA1DDC"/>
    <w:rsid w:val="08EB393F"/>
    <w:rsid w:val="092649FF"/>
    <w:rsid w:val="09A8438A"/>
    <w:rsid w:val="09FB178E"/>
    <w:rsid w:val="09FE1B7E"/>
    <w:rsid w:val="0A4F6B43"/>
    <w:rsid w:val="0A7D1D6B"/>
    <w:rsid w:val="0A983A86"/>
    <w:rsid w:val="0A99407D"/>
    <w:rsid w:val="0ABA260B"/>
    <w:rsid w:val="0ADC15C9"/>
    <w:rsid w:val="0B2100F5"/>
    <w:rsid w:val="0B3F653D"/>
    <w:rsid w:val="0B660AD9"/>
    <w:rsid w:val="0B70682A"/>
    <w:rsid w:val="0B770817"/>
    <w:rsid w:val="0BB34DB8"/>
    <w:rsid w:val="0BCF2858"/>
    <w:rsid w:val="0BE90399"/>
    <w:rsid w:val="0C0820EA"/>
    <w:rsid w:val="0C25691C"/>
    <w:rsid w:val="0C2622B0"/>
    <w:rsid w:val="0C32754C"/>
    <w:rsid w:val="0CCB361A"/>
    <w:rsid w:val="0CCC6D98"/>
    <w:rsid w:val="0D2564A8"/>
    <w:rsid w:val="0DA943F8"/>
    <w:rsid w:val="0E03357C"/>
    <w:rsid w:val="0E113125"/>
    <w:rsid w:val="0E43027C"/>
    <w:rsid w:val="0E65165D"/>
    <w:rsid w:val="0E7E51AA"/>
    <w:rsid w:val="0E901A4E"/>
    <w:rsid w:val="0EAF54E9"/>
    <w:rsid w:val="0ED569D7"/>
    <w:rsid w:val="0F481FDC"/>
    <w:rsid w:val="0F563C56"/>
    <w:rsid w:val="0FCA225F"/>
    <w:rsid w:val="0FE168C3"/>
    <w:rsid w:val="0FFC0A0C"/>
    <w:rsid w:val="103E60A7"/>
    <w:rsid w:val="105D005F"/>
    <w:rsid w:val="10677093"/>
    <w:rsid w:val="108C5A1B"/>
    <w:rsid w:val="10A41C0F"/>
    <w:rsid w:val="10E242C4"/>
    <w:rsid w:val="112D5216"/>
    <w:rsid w:val="11717E18"/>
    <w:rsid w:val="11761EB5"/>
    <w:rsid w:val="118F6D41"/>
    <w:rsid w:val="11A203C0"/>
    <w:rsid w:val="11B46279"/>
    <w:rsid w:val="11C30A5A"/>
    <w:rsid w:val="11F95EAE"/>
    <w:rsid w:val="121A3AAB"/>
    <w:rsid w:val="125D7B41"/>
    <w:rsid w:val="128E0572"/>
    <w:rsid w:val="12A37BFE"/>
    <w:rsid w:val="12E972B9"/>
    <w:rsid w:val="131E67A6"/>
    <w:rsid w:val="13535C62"/>
    <w:rsid w:val="135716DC"/>
    <w:rsid w:val="13B96F90"/>
    <w:rsid w:val="13CB443F"/>
    <w:rsid w:val="13E413B7"/>
    <w:rsid w:val="13E64BE3"/>
    <w:rsid w:val="14397409"/>
    <w:rsid w:val="143D3BC7"/>
    <w:rsid w:val="148166BA"/>
    <w:rsid w:val="153D1D73"/>
    <w:rsid w:val="157D0864"/>
    <w:rsid w:val="158C67B8"/>
    <w:rsid w:val="15927A64"/>
    <w:rsid w:val="15A11D98"/>
    <w:rsid w:val="16286971"/>
    <w:rsid w:val="163D38D1"/>
    <w:rsid w:val="167320F4"/>
    <w:rsid w:val="167504A0"/>
    <w:rsid w:val="16757794"/>
    <w:rsid w:val="16AA509A"/>
    <w:rsid w:val="172C6295"/>
    <w:rsid w:val="173456D5"/>
    <w:rsid w:val="173D6486"/>
    <w:rsid w:val="17A45626"/>
    <w:rsid w:val="17CC4545"/>
    <w:rsid w:val="17DC199B"/>
    <w:rsid w:val="17DD00AB"/>
    <w:rsid w:val="17FF7CAB"/>
    <w:rsid w:val="1803598D"/>
    <w:rsid w:val="18055E9C"/>
    <w:rsid w:val="186366EB"/>
    <w:rsid w:val="188E304F"/>
    <w:rsid w:val="18AE7C99"/>
    <w:rsid w:val="198A6011"/>
    <w:rsid w:val="19A44490"/>
    <w:rsid w:val="19AA66B3"/>
    <w:rsid w:val="19DB323C"/>
    <w:rsid w:val="19DB351C"/>
    <w:rsid w:val="19E80B7D"/>
    <w:rsid w:val="1A174AC0"/>
    <w:rsid w:val="1A441C06"/>
    <w:rsid w:val="1AF6742E"/>
    <w:rsid w:val="1B1D5C78"/>
    <w:rsid w:val="1B430B6D"/>
    <w:rsid w:val="1B585164"/>
    <w:rsid w:val="1B784A33"/>
    <w:rsid w:val="1BB11F7A"/>
    <w:rsid w:val="1BB144E7"/>
    <w:rsid w:val="1BCC3CC1"/>
    <w:rsid w:val="1C212401"/>
    <w:rsid w:val="1C5A0DEC"/>
    <w:rsid w:val="1C8C2465"/>
    <w:rsid w:val="1CBA1574"/>
    <w:rsid w:val="1D334BFA"/>
    <w:rsid w:val="1D4E0FF2"/>
    <w:rsid w:val="1D5D05AD"/>
    <w:rsid w:val="1DD708C8"/>
    <w:rsid w:val="1DD87084"/>
    <w:rsid w:val="1DE22C72"/>
    <w:rsid w:val="1E1C3A72"/>
    <w:rsid w:val="1E785C63"/>
    <w:rsid w:val="1ECA70F8"/>
    <w:rsid w:val="1F196F16"/>
    <w:rsid w:val="1F3E762D"/>
    <w:rsid w:val="1F542C77"/>
    <w:rsid w:val="1F621257"/>
    <w:rsid w:val="1F685253"/>
    <w:rsid w:val="1FB060A5"/>
    <w:rsid w:val="1FCA53B9"/>
    <w:rsid w:val="1FD65523"/>
    <w:rsid w:val="1FFA75FA"/>
    <w:rsid w:val="20120B0E"/>
    <w:rsid w:val="201361B9"/>
    <w:rsid w:val="20180941"/>
    <w:rsid w:val="202D7BBA"/>
    <w:rsid w:val="203F6A1F"/>
    <w:rsid w:val="206E043A"/>
    <w:rsid w:val="209E5683"/>
    <w:rsid w:val="20C73739"/>
    <w:rsid w:val="20EF2A70"/>
    <w:rsid w:val="21676C37"/>
    <w:rsid w:val="21B7196D"/>
    <w:rsid w:val="21CA474C"/>
    <w:rsid w:val="21ED5F3F"/>
    <w:rsid w:val="22052006"/>
    <w:rsid w:val="222036A8"/>
    <w:rsid w:val="222427AA"/>
    <w:rsid w:val="224831A8"/>
    <w:rsid w:val="226270E1"/>
    <w:rsid w:val="226416E5"/>
    <w:rsid w:val="228A07B3"/>
    <w:rsid w:val="229B128E"/>
    <w:rsid w:val="22DC2EF9"/>
    <w:rsid w:val="23436DD2"/>
    <w:rsid w:val="235A1493"/>
    <w:rsid w:val="2378236F"/>
    <w:rsid w:val="23902475"/>
    <w:rsid w:val="23B336DC"/>
    <w:rsid w:val="23E02B12"/>
    <w:rsid w:val="23F67A19"/>
    <w:rsid w:val="24245FA6"/>
    <w:rsid w:val="242558D2"/>
    <w:rsid w:val="242B4894"/>
    <w:rsid w:val="243674C1"/>
    <w:rsid w:val="245422B0"/>
    <w:rsid w:val="246954FF"/>
    <w:rsid w:val="247857FE"/>
    <w:rsid w:val="24D80578"/>
    <w:rsid w:val="24FC2C02"/>
    <w:rsid w:val="255638DE"/>
    <w:rsid w:val="2558602F"/>
    <w:rsid w:val="25951A08"/>
    <w:rsid w:val="25B53735"/>
    <w:rsid w:val="25EB6D93"/>
    <w:rsid w:val="2667689A"/>
    <w:rsid w:val="268031D8"/>
    <w:rsid w:val="26DC7D5A"/>
    <w:rsid w:val="26E619A8"/>
    <w:rsid w:val="26EC3372"/>
    <w:rsid w:val="270F64F0"/>
    <w:rsid w:val="273B094A"/>
    <w:rsid w:val="27726B2D"/>
    <w:rsid w:val="278D7791"/>
    <w:rsid w:val="27A97FAA"/>
    <w:rsid w:val="27BB437A"/>
    <w:rsid w:val="28252A59"/>
    <w:rsid w:val="28506677"/>
    <w:rsid w:val="285F2913"/>
    <w:rsid w:val="28620159"/>
    <w:rsid w:val="286F4B9E"/>
    <w:rsid w:val="28735726"/>
    <w:rsid w:val="28881316"/>
    <w:rsid w:val="2909361E"/>
    <w:rsid w:val="29312005"/>
    <w:rsid w:val="29874711"/>
    <w:rsid w:val="29AE7AF9"/>
    <w:rsid w:val="2A64640A"/>
    <w:rsid w:val="2B1F20B0"/>
    <w:rsid w:val="2B467FAC"/>
    <w:rsid w:val="2B540DD7"/>
    <w:rsid w:val="2B716E93"/>
    <w:rsid w:val="2BDD3A3F"/>
    <w:rsid w:val="2BEC22AC"/>
    <w:rsid w:val="2BF330C3"/>
    <w:rsid w:val="2C8679D3"/>
    <w:rsid w:val="2D1B0170"/>
    <w:rsid w:val="2D1F0A4F"/>
    <w:rsid w:val="2D5A5DEC"/>
    <w:rsid w:val="2D5C1B2B"/>
    <w:rsid w:val="2D765EB0"/>
    <w:rsid w:val="2D8A7CC2"/>
    <w:rsid w:val="2DDC2DE3"/>
    <w:rsid w:val="2DF5411E"/>
    <w:rsid w:val="2E246DF3"/>
    <w:rsid w:val="2E5A3DAC"/>
    <w:rsid w:val="2E5D4C07"/>
    <w:rsid w:val="2E6235FD"/>
    <w:rsid w:val="2E8878A8"/>
    <w:rsid w:val="2F1818A1"/>
    <w:rsid w:val="2F1E51AE"/>
    <w:rsid w:val="2F4F19BA"/>
    <w:rsid w:val="2F5F53F2"/>
    <w:rsid w:val="2FB93E76"/>
    <w:rsid w:val="2FC31E25"/>
    <w:rsid w:val="2FC54CF8"/>
    <w:rsid w:val="2FCE2CA3"/>
    <w:rsid w:val="2FD1009E"/>
    <w:rsid w:val="30306BE7"/>
    <w:rsid w:val="30B121C2"/>
    <w:rsid w:val="310E5321"/>
    <w:rsid w:val="31175F84"/>
    <w:rsid w:val="31414FF5"/>
    <w:rsid w:val="314F5ECF"/>
    <w:rsid w:val="31833DAE"/>
    <w:rsid w:val="318F2CA5"/>
    <w:rsid w:val="319B73E8"/>
    <w:rsid w:val="31CF1709"/>
    <w:rsid w:val="31DD7148"/>
    <w:rsid w:val="31E93E3F"/>
    <w:rsid w:val="31F167D5"/>
    <w:rsid w:val="31F6203D"/>
    <w:rsid w:val="32372FE0"/>
    <w:rsid w:val="32474E49"/>
    <w:rsid w:val="32BA0302"/>
    <w:rsid w:val="32D01FB9"/>
    <w:rsid w:val="334F2C84"/>
    <w:rsid w:val="336675FE"/>
    <w:rsid w:val="33784CD4"/>
    <w:rsid w:val="33AF53CB"/>
    <w:rsid w:val="33D40BF6"/>
    <w:rsid w:val="33FB3006"/>
    <w:rsid w:val="34051085"/>
    <w:rsid w:val="343523CD"/>
    <w:rsid w:val="34387755"/>
    <w:rsid w:val="343D618D"/>
    <w:rsid w:val="344264C7"/>
    <w:rsid w:val="344F012B"/>
    <w:rsid w:val="34572B3B"/>
    <w:rsid w:val="34881354"/>
    <w:rsid w:val="34F52A0E"/>
    <w:rsid w:val="35724508"/>
    <w:rsid w:val="35836E0B"/>
    <w:rsid w:val="35A0403E"/>
    <w:rsid w:val="35DC1A4D"/>
    <w:rsid w:val="363E62FB"/>
    <w:rsid w:val="363F54DD"/>
    <w:rsid w:val="365E28A7"/>
    <w:rsid w:val="367679E5"/>
    <w:rsid w:val="368B02BD"/>
    <w:rsid w:val="36B13829"/>
    <w:rsid w:val="36C07869"/>
    <w:rsid w:val="36D466C5"/>
    <w:rsid w:val="370478C7"/>
    <w:rsid w:val="370C56DB"/>
    <w:rsid w:val="372907BF"/>
    <w:rsid w:val="37487E06"/>
    <w:rsid w:val="375C5A8E"/>
    <w:rsid w:val="37604554"/>
    <w:rsid w:val="37695060"/>
    <w:rsid w:val="37717615"/>
    <w:rsid w:val="378846D8"/>
    <w:rsid w:val="378D4444"/>
    <w:rsid w:val="37B409D1"/>
    <w:rsid w:val="37C14ACC"/>
    <w:rsid w:val="383E734F"/>
    <w:rsid w:val="38A81BB8"/>
    <w:rsid w:val="39227E09"/>
    <w:rsid w:val="394C700B"/>
    <w:rsid w:val="39601FFA"/>
    <w:rsid w:val="39FC302B"/>
    <w:rsid w:val="3A6F1237"/>
    <w:rsid w:val="3AC87558"/>
    <w:rsid w:val="3B71004A"/>
    <w:rsid w:val="3B9C277A"/>
    <w:rsid w:val="3BB044D6"/>
    <w:rsid w:val="3BEF6775"/>
    <w:rsid w:val="3BF14390"/>
    <w:rsid w:val="3C2E60F8"/>
    <w:rsid w:val="3C6A3196"/>
    <w:rsid w:val="3C871155"/>
    <w:rsid w:val="3CA838CA"/>
    <w:rsid w:val="3CDB4B28"/>
    <w:rsid w:val="3D126178"/>
    <w:rsid w:val="3D5674AC"/>
    <w:rsid w:val="3D5B28B3"/>
    <w:rsid w:val="3D6F55D6"/>
    <w:rsid w:val="3D9A5D63"/>
    <w:rsid w:val="3DBD7E11"/>
    <w:rsid w:val="3DC2371B"/>
    <w:rsid w:val="3E8A5CE7"/>
    <w:rsid w:val="3EBE7F45"/>
    <w:rsid w:val="3F5B69A3"/>
    <w:rsid w:val="3F6273D2"/>
    <w:rsid w:val="3F7D565E"/>
    <w:rsid w:val="3FA05385"/>
    <w:rsid w:val="3FAA1E84"/>
    <w:rsid w:val="3FB65C74"/>
    <w:rsid w:val="3FE92B4F"/>
    <w:rsid w:val="3FF35E0E"/>
    <w:rsid w:val="4047615A"/>
    <w:rsid w:val="404843AC"/>
    <w:rsid w:val="4061546E"/>
    <w:rsid w:val="411C6730"/>
    <w:rsid w:val="412F10C8"/>
    <w:rsid w:val="415A0A64"/>
    <w:rsid w:val="41861229"/>
    <w:rsid w:val="41E02A79"/>
    <w:rsid w:val="41FF0A9A"/>
    <w:rsid w:val="420276A5"/>
    <w:rsid w:val="42280D92"/>
    <w:rsid w:val="43540B27"/>
    <w:rsid w:val="435B43F6"/>
    <w:rsid w:val="43770B04"/>
    <w:rsid w:val="438744DF"/>
    <w:rsid w:val="43985168"/>
    <w:rsid w:val="441E71D2"/>
    <w:rsid w:val="442F72CA"/>
    <w:rsid w:val="44414B0A"/>
    <w:rsid w:val="44580BF2"/>
    <w:rsid w:val="44EC10F2"/>
    <w:rsid w:val="45132E78"/>
    <w:rsid w:val="457A48DC"/>
    <w:rsid w:val="45832526"/>
    <w:rsid w:val="45DC1814"/>
    <w:rsid w:val="45F82E2B"/>
    <w:rsid w:val="46171461"/>
    <w:rsid w:val="463E16A2"/>
    <w:rsid w:val="46996E4A"/>
    <w:rsid w:val="46AD3E6F"/>
    <w:rsid w:val="46B141D8"/>
    <w:rsid w:val="471A1ED2"/>
    <w:rsid w:val="471F573B"/>
    <w:rsid w:val="47233B35"/>
    <w:rsid w:val="476449C1"/>
    <w:rsid w:val="47835CCA"/>
    <w:rsid w:val="478A5B40"/>
    <w:rsid w:val="47C54D69"/>
    <w:rsid w:val="482E44A1"/>
    <w:rsid w:val="485A47F8"/>
    <w:rsid w:val="48DF4955"/>
    <w:rsid w:val="48F601B3"/>
    <w:rsid w:val="49652B42"/>
    <w:rsid w:val="499E503D"/>
    <w:rsid w:val="49C56756"/>
    <w:rsid w:val="49FA7476"/>
    <w:rsid w:val="4A1D74F9"/>
    <w:rsid w:val="4A8A7FFA"/>
    <w:rsid w:val="4AC8379A"/>
    <w:rsid w:val="4ADB1B7B"/>
    <w:rsid w:val="4AF33166"/>
    <w:rsid w:val="4B115B73"/>
    <w:rsid w:val="4B2C46AA"/>
    <w:rsid w:val="4B423F95"/>
    <w:rsid w:val="4B7D4923"/>
    <w:rsid w:val="4BB0642E"/>
    <w:rsid w:val="4C1635B0"/>
    <w:rsid w:val="4C531171"/>
    <w:rsid w:val="4C800A2A"/>
    <w:rsid w:val="4CAC40D0"/>
    <w:rsid w:val="4CB8418F"/>
    <w:rsid w:val="4CC30B3B"/>
    <w:rsid w:val="4D10063A"/>
    <w:rsid w:val="4D1473C4"/>
    <w:rsid w:val="4D7B53A7"/>
    <w:rsid w:val="4D992455"/>
    <w:rsid w:val="4DCE2606"/>
    <w:rsid w:val="4DF54C18"/>
    <w:rsid w:val="4E6F58BE"/>
    <w:rsid w:val="4E844333"/>
    <w:rsid w:val="4E9F26E9"/>
    <w:rsid w:val="4ED167B1"/>
    <w:rsid w:val="4F1B683F"/>
    <w:rsid w:val="4F4C03BA"/>
    <w:rsid w:val="4FA665EB"/>
    <w:rsid w:val="4FBE4927"/>
    <w:rsid w:val="4FD5108C"/>
    <w:rsid w:val="4FE97426"/>
    <w:rsid w:val="503960FC"/>
    <w:rsid w:val="509C1D34"/>
    <w:rsid w:val="50A773CA"/>
    <w:rsid w:val="50F30A37"/>
    <w:rsid w:val="510963F8"/>
    <w:rsid w:val="51351734"/>
    <w:rsid w:val="516248AC"/>
    <w:rsid w:val="517109E6"/>
    <w:rsid w:val="51972892"/>
    <w:rsid w:val="525023F5"/>
    <w:rsid w:val="526D1A50"/>
    <w:rsid w:val="527F11E5"/>
    <w:rsid w:val="52860702"/>
    <w:rsid w:val="529B106A"/>
    <w:rsid w:val="52D9624F"/>
    <w:rsid w:val="532151B7"/>
    <w:rsid w:val="53990623"/>
    <w:rsid w:val="53DA720B"/>
    <w:rsid w:val="53FE48FD"/>
    <w:rsid w:val="54216F96"/>
    <w:rsid w:val="54285B8F"/>
    <w:rsid w:val="546A6557"/>
    <w:rsid w:val="54DE6C35"/>
    <w:rsid w:val="54FD5EBA"/>
    <w:rsid w:val="552D58AA"/>
    <w:rsid w:val="553E5BB8"/>
    <w:rsid w:val="556F5301"/>
    <w:rsid w:val="55B14810"/>
    <w:rsid w:val="55B974CC"/>
    <w:rsid w:val="55DC5845"/>
    <w:rsid w:val="55EF1B0D"/>
    <w:rsid w:val="561A2750"/>
    <w:rsid w:val="5621299A"/>
    <w:rsid w:val="56436C26"/>
    <w:rsid w:val="567E47E9"/>
    <w:rsid w:val="56A31EE4"/>
    <w:rsid w:val="575B456D"/>
    <w:rsid w:val="5789732C"/>
    <w:rsid w:val="58003366"/>
    <w:rsid w:val="580948AF"/>
    <w:rsid w:val="580C79B0"/>
    <w:rsid w:val="58B218D9"/>
    <w:rsid w:val="58CE1C12"/>
    <w:rsid w:val="58E566B7"/>
    <w:rsid w:val="58F73D27"/>
    <w:rsid w:val="59135E1B"/>
    <w:rsid w:val="59E14859"/>
    <w:rsid w:val="5A196BA0"/>
    <w:rsid w:val="5A380B96"/>
    <w:rsid w:val="5A3D61AC"/>
    <w:rsid w:val="5A901AF0"/>
    <w:rsid w:val="5A9F14A8"/>
    <w:rsid w:val="5AA30BFC"/>
    <w:rsid w:val="5B0235FE"/>
    <w:rsid w:val="5B0259E7"/>
    <w:rsid w:val="5B424FC1"/>
    <w:rsid w:val="5B557525"/>
    <w:rsid w:val="5BD4557F"/>
    <w:rsid w:val="5C433822"/>
    <w:rsid w:val="5CF76AE6"/>
    <w:rsid w:val="5D4D2BAA"/>
    <w:rsid w:val="5D5C4511"/>
    <w:rsid w:val="5DEA79AB"/>
    <w:rsid w:val="5E1F0A0D"/>
    <w:rsid w:val="5E32427E"/>
    <w:rsid w:val="5E464C1E"/>
    <w:rsid w:val="5E7267D6"/>
    <w:rsid w:val="5EED2846"/>
    <w:rsid w:val="5F0078C8"/>
    <w:rsid w:val="5F132E9C"/>
    <w:rsid w:val="5F184FD5"/>
    <w:rsid w:val="5F9C5723"/>
    <w:rsid w:val="5FD35D08"/>
    <w:rsid w:val="60381B52"/>
    <w:rsid w:val="60854833"/>
    <w:rsid w:val="60DE1BAB"/>
    <w:rsid w:val="616C1896"/>
    <w:rsid w:val="61F5736C"/>
    <w:rsid w:val="620121B5"/>
    <w:rsid w:val="620269FC"/>
    <w:rsid w:val="622A40C5"/>
    <w:rsid w:val="625E1E70"/>
    <w:rsid w:val="62854B94"/>
    <w:rsid w:val="62B9095C"/>
    <w:rsid w:val="62BE3C02"/>
    <w:rsid w:val="62CF7E4F"/>
    <w:rsid w:val="62D41712"/>
    <w:rsid w:val="62FD0BCE"/>
    <w:rsid w:val="63255117"/>
    <w:rsid w:val="63315D4E"/>
    <w:rsid w:val="6381535B"/>
    <w:rsid w:val="639347D1"/>
    <w:rsid w:val="63B3549D"/>
    <w:rsid w:val="63D1008E"/>
    <w:rsid w:val="641369EB"/>
    <w:rsid w:val="64464430"/>
    <w:rsid w:val="645F1483"/>
    <w:rsid w:val="64694E7A"/>
    <w:rsid w:val="64882730"/>
    <w:rsid w:val="64B50DBB"/>
    <w:rsid w:val="64F32289"/>
    <w:rsid w:val="64FC7253"/>
    <w:rsid w:val="651421FF"/>
    <w:rsid w:val="65261AAE"/>
    <w:rsid w:val="65266C81"/>
    <w:rsid w:val="655309F2"/>
    <w:rsid w:val="655A58DD"/>
    <w:rsid w:val="65706B30"/>
    <w:rsid w:val="65784557"/>
    <w:rsid w:val="657F0191"/>
    <w:rsid w:val="65A47F8A"/>
    <w:rsid w:val="65C83F60"/>
    <w:rsid w:val="65DA558C"/>
    <w:rsid w:val="662446C4"/>
    <w:rsid w:val="6667733F"/>
    <w:rsid w:val="667D29A1"/>
    <w:rsid w:val="667D64D8"/>
    <w:rsid w:val="66902B57"/>
    <w:rsid w:val="673C3302"/>
    <w:rsid w:val="673D3350"/>
    <w:rsid w:val="67C07B0D"/>
    <w:rsid w:val="68131BAA"/>
    <w:rsid w:val="681D5A5A"/>
    <w:rsid w:val="682066F7"/>
    <w:rsid w:val="6831617C"/>
    <w:rsid w:val="684B5F38"/>
    <w:rsid w:val="688F67D0"/>
    <w:rsid w:val="68BD3D55"/>
    <w:rsid w:val="68FD3119"/>
    <w:rsid w:val="694B54FD"/>
    <w:rsid w:val="6966285F"/>
    <w:rsid w:val="69B548EC"/>
    <w:rsid w:val="69CA3965"/>
    <w:rsid w:val="69D715BC"/>
    <w:rsid w:val="69D94681"/>
    <w:rsid w:val="6A28551D"/>
    <w:rsid w:val="6A5731AF"/>
    <w:rsid w:val="6A680621"/>
    <w:rsid w:val="6A726750"/>
    <w:rsid w:val="6B104D22"/>
    <w:rsid w:val="6B236B7C"/>
    <w:rsid w:val="6B740370"/>
    <w:rsid w:val="6B9E15FD"/>
    <w:rsid w:val="6BCD063C"/>
    <w:rsid w:val="6C2F224B"/>
    <w:rsid w:val="6C856B7C"/>
    <w:rsid w:val="6CB1175C"/>
    <w:rsid w:val="6CD72490"/>
    <w:rsid w:val="6D051BD7"/>
    <w:rsid w:val="6D1027CC"/>
    <w:rsid w:val="6D1C2514"/>
    <w:rsid w:val="6DCD7777"/>
    <w:rsid w:val="6E0A74C6"/>
    <w:rsid w:val="6E1265C1"/>
    <w:rsid w:val="6E2D6258"/>
    <w:rsid w:val="6E5A7BE7"/>
    <w:rsid w:val="6E6F2132"/>
    <w:rsid w:val="6E9B41F5"/>
    <w:rsid w:val="6F19478E"/>
    <w:rsid w:val="6F290728"/>
    <w:rsid w:val="6FD74555"/>
    <w:rsid w:val="6FD77FDC"/>
    <w:rsid w:val="70756248"/>
    <w:rsid w:val="70D80585"/>
    <w:rsid w:val="70ED2BED"/>
    <w:rsid w:val="71032985"/>
    <w:rsid w:val="71344A61"/>
    <w:rsid w:val="71461992"/>
    <w:rsid w:val="714A76D4"/>
    <w:rsid w:val="71660FE5"/>
    <w:rsid w:val="717A09B9"/>
    <w:rsid w:val="71A61AAB"/>
    <w:rsid w:val="71B0505E"/>
    <w:rsid w:val="71DE4AFE"/>
    <w:rsid w:val="72807626"/>
    <w:rsid w:val="72AA61A6"/>
    <w:rsid w:val="72B4181B"/>
    <w:rsid w:val="72C1698C"/>
    <w:rsid w:val="72C67905"/>
    <w:rsid w:val="72D465FD"/>
    <w:rsid w:val="72E668C5"/>
    <w:rsid w:val="73094D24"/>
    <w:rsid w:val="73117D7E"/>
    <w:rsid w:val="73617FD1"/>
    <w:rsid w:val="737A3363"/>
    <w:rsid w:val="738807E8"/>
    <w:rsid w:val="73AE7948"/>
    <w:rsid w:val="73EA1BDC"/>
    <w:rsid w:val="73EB4A66"/>
    <w:rsid w:val="74710F06"/>
    <w:rsid w:val="749B5A1A"/>
    <w:rsid w:val="74E02912"/>
    <w:rsid w:val="756410F3"/>
    <w:rsid w:val="75736ACE"/>
    <w:rsid w:val="75C156E4"/>
    <w:rsid w:val="76132DC7"/>
    <w:rsid w:val="76310255"/>
    <w:rsid w:val="765B1A3C"/>
    <w:rsid w:val="767D0956"/>
    <w:rsid w:val="769F61DB"/>
    <w:rsid w:val="76B9715D"/>
    <w:rsid w:val="76BB50D0"/>
    <w:rsid w:val="76FD2AF3"/>
    <w:rsid w:val="772F783E"/>
    <w:rsid w:val="783443B4"/>
    <w:rsid w:val="787C3EEC"/>
    <w:rsid w:val="78A40CA8"/>
    <w:rsid w:val="78A70F68"/>
    <w:rsid w:val="78B07FC8"/>
    <w:rsid w:val="78FB26EE"/>
    <w:rsid w:val="79047E50"/>
    <w:rsid w:val="79267806"/>
    <w:rsid w:val="79412473"/>
    <w:rsid w:val="79725A1A"/>
    <w:rsid w:val="79980625"/>
    <w:rsid w:val="79B55D80"/>
    <w:rsid w:val="79E84A12"/>
    <w:rsid w:val="79ED3D77"/>
    <w:rsid w:val="79EE5094"/>
    <w:rsid w:val="79FA63C6"/>
    <w:rsid w:val="79FB7886"/>
    <w:rsid w:val="7A021D4F"/>
    <w:rsid w:val="7A147A04"/>
    <w:rsid w:val="7A301765"/>
    <w:rsid w:val="7A476B02"/>
    <w:rsid w:val="7A4E0B2A"/>
    <w:rsid w:val="7A803F85"/>
    <w:rsid w:val="7A8D15EA"/>
    <w:rsid w:val="7A8F5334"/>
    <w:rsid w:val="7AA830C7"/>
    <w:rsid w:val="7B0D02D3"/>
    <w:rsid w:val="7B7A5BED"/>
    <w:rsid w:val="7B7D7A80"/>
    <w:rsid w:val="7C055949"/>
    <w:rsid w:val="7C2829F7"/>
    <w:rsid w:val="7C304397"/>
    <w:rsid w:val="7C4C7705"/>
    <w:rsid w:val="7C840453"/>
    <w:rsid w:val="7D0101BB"/>
    <w:rsid w:val="7D7F56EA"/>
    <w:rsid w:val="7DA71A0B"/>
    <w:rsid w:val="7DB17603"/>
    <w:rsid w:val="7DC245EF"/>
    <w:rsid w:val="7DE71848"/>
    <w:rsid w:val="7E1C3AA5"/>
    <w:rsid w:val="7E215510"/>
    <w:rsid w:val="7EBD4548"/>
    <w:rsid w:val="7ED87B57"/>
    <w:rsid w:val="7EFF5152"/>
    <w:rsid w:val="7F203823"/>
    <w:rsid w:val="7F4E0461"/>
    <w:rsid w:val="7F54454F"/>
    <w:rsid w:val="7F653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  <w:ind w:firstLine="200" w:firstLineChars="200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100" w:beforeLines="100" w:after="50" w:afterLines="50" w:line="653" w:lineRule="auto"/>
      <w:ind w:firstLine="0" w:firstLineChars="0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100" w:beforeLines="100" w:after="50" w:afterLines="50" w:line="413" w:lineRule="auto"/>
      <w:ind w:firstLine="0" w:firstLineChars="0"/>
      <w:outlineLvl w:val="1"/>
    </w:pPr>
    <w:rPr>
      <w:rFonts w:ascii="Arial" w:hAnsi="Arial"/>
      <w:b/>
      <w:sz w:val="36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line="413" w:lineRule="auto"/>
      <w:ind w:firstLine="0" w:firstLineChars="0"/>
      <w:outlineLvl w:val="2"/>
    </w:pPr>
    <w:rPr>
      <w:b/>
      <w:sz w:val="30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line="372" w:lineRule="auto"/>
      <w:ind w:firstLine="0" w:firstLineChars="0"/>
      <w:outlineLvl w:val="3"/>
    </w:pPr>
    <w:rPr>
      <w:rFonts w:ascii="Arial" w:hAnsi="Arial"/>
      <w:b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qFormat/>
    <w:uiPriority w:val="0"/>
    <w:pPr>
      <w:ind w:left="840" w:leftChars="400"/>
    </w:pPr>
  </w:style>
  <w:style w:type="paragraph" w:styleId="7">
    <w:name w:val="footer"/>
    <w:link w:val="16"/>
    <w:unhideWhenUsed/>
    <w:qFormat/>
    <w:uiPriority w:val="99"/>
    <w:pPr>
      <w:pBdr>
        <w:top w:val="thinThickSmallGap" w:color="auto" w:sz="18" w:space="1"/>
      </w:pBdr>
      <w:snapToGrid w:val="0"/>
      <w:jc w:val="center"/>
    </w:pPr>
    <w:rPr>
      <w:rFonts w:ascii="Times New Roman" w:hAnsi="Times New Roman" w:eastAsia="宋体" w:cs="Times New Roman"/>
      <w:sz w:val="18"/>
      <w:szCs w:val="18"/>
      <w:lang w:val="en-US" w:eastAsia="zh-CN" w:bidi="ar-SA"/>
    </w:rPr>
  </w:style>
  <w:style w:type="paragraph" w:styleId="8">
    <w:name w:val="header"/>
    <w:basedOn w:val="1"/>
    <w:link w:val="17"/>
    <w:unhideWhenUsed/>
    <w:qFormat/>
    <w:uiPriority w:val="99"/>
    <w:pPr>
      <w:pBdr>
        <w:bottom w:val="thickThinSmallGap" w:color="auto" w:sz="18" w:space="1"/>
      </w:pBdr>
      <w:snapToGrid w:val="0"/>
      <w:spacing w:line="240" w:lineRule="auto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0"/>
  </w:style>
  <w:style w:type="paragraph" w:styleId="10">
    <w:name w:val="toc 2"/>
    <w:basedOn w:val="1"/>
    <w:next w:val="1"/>
    <w:qFormat/>
    <w:uiPriority w:val="0"/>
    <w:pPr>
      <w:ind w:left="420" w:leftChars="200"/>
    </w:p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0"/>
    <w:rPr>
      <w:color w:val="0000FF"/>
      <w:u w:val="single"/>
    </w:rPr>
  </w:style>
  <w:style w:type="paragraph" w:customStyle="1" w:styleId="15">
    <w:name w:val="文件头"/>
    <w:next w:val="1"/>
    <w:qFormat/>
    <w:uiPriority w:val="9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character" w:customStyle="1" w:styleId="16">
    <w:name w:val="页脚 字符"/>
    <w:basedOn w:val="13"/>
    <w:link w:val="7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7">
    <w:name w:val="页眉 字符"/>
    <w:basedOn w:val="13"/>
    <w:link w:val="8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18">
    <w:name w:val="List Paragraph"/>
    <w:unhideWhenUsed/>
    <w:qFormat/>
    <w:uiPriority w:val="34"/>
    <w:pPr>
      <w:spacing w:beforeLines="25" w:afterLines="25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19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0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1">
    <w:name w:val="WPSOffice手动目录 3"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1144</Words>
  <Characters>1229</Characters>
  <Lines>35</Lines>
  <Paragraphs>10</Paragraphs>
  <TotalTime>0</TotalTime>
  <ScaleCrop>false</ScaleCrop>
  <LinksUpToDate>false</LinksUpToDate>
  <CharactersWithSpaces>1247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2020-03-23T08:28:00Z</dcterms:created>
  <dc:creator>ylj</dc:creator>
  <cp:lastModifiedBy>Elina.</cp:lastModifiedBy>
  <dcterms:modified xsi:type="dcterms:W3CDTF">2025-06-05T01:39:44Z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835CDCFB2960437A82F5213E448F2FAB_13</vt:lpwstr>
  </property>
  <property fmtid="{D5CDD505-2E9C-101B-9397-08002B2CF9AE}" pid="4" name="commondata">
    <vt:lpwstr>eyJoZGlkIjoiMzk0MzMzODQyNTM5MjM0Y2U1OGQxNDYyMmQ5M2Q0N2EifQ==</vt:lpwstr>
  </property>
  <property fmtid="{D5CDD505-2E9C-101B-9397-08002B2CF9AE}" pid="5" name="KSOTemplateDocerSaveRecord">
    <vt:lpwstr>eyJoZGlkIjoiNmI3N2JiMTc2ZGNlNzdiMTA3OWE3MjA2NjA2YWYyYzMiLCJ1c2VySWQiOiIxMTU0NTU4MDk4In0=</vt:lpwstr>
  </property>
</Properties>
</file>